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FC" w:rsidRDefault="004549C7">
      <w:pPr>
        <w:framePr w:h="1891" w:wrap="around" w:hAnchor="margin" w:x="-2639" w:y="12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"C:\\Users\\ay\\AppData\\Local\\Temp\\FineReader11.00\\media\\image1.jpeg"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5.25pt">
            <v:imagedata r:id="rId8" r:href="rId9"/>
          </v:shape>
        </w:pict>
      </w:r>
      <w:r>
        <w:fldChar w:fldCharType="end"/>
      </w:r>
    </w:p>
    <w:p w:rsidR="00935BFC" w:rsidRDefault="00935BFC">
      <w:pPr>
        <w:framePr w:h="1642" w:wrap="around" w:hAnchor="margin" w:x="5195" w:y="217"/>
        <w:jc w:val="center"/>
        <w:rPr>
          <w:sz w:val="2"/>
          <w:szCs w:val="2"/>
        </w:rPr>
      </w:pPr>
    </w:p>
    <w:p w:rsidR="00935BFC" w:rsidRDefault="004549C7" w:rsidP="00DC19B1">
      <w:pPr>
        <w:pStyle w:val="Balk10"/>
        <w:keepNext/>
        <w:keepLines/>
        <w:shd w:val="clear" w:color="auto" w:fill="auto"/>
        <w:ind w:right="560"/>
        <w:jc w:val="center"/>
        <w:sectPr w:rsidR="00935BFC" w:rsidSect="00DC19B1">
          <w:type w:val="continuous"/>
          <w:pgSz w:w="11909" w:h="16838"/>
          <w:pgMar w:top="785" w:right="2270" w:bottom="1491" w:left="3847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 xml:space="preserve">BOZOK ÜNİVERSİTESİ </w:t>
      </w:r>
      <w:r w:rsidR="00DC19B1">
        <w:t xml:space="preserve">SORGUN </w:t>
      </w:r>
      <w:proofErr w:type="gramStart"/>
      <w:r w:rsidR="00DC19B1">
        <w:t xml:space="preserve">MESLEK  </w:t>
      </w:r>
      <w:r>
        <w:t>YÜKSEKOKULU</w:t>
      </w:r>
      <w:bookmarkEnd w:id="0"/>
      <w:proofErr w:type="gramEnd"/>
    </w:p>
    <w:p w:rsidR="00935BFC" w:rsidRDefault="00935BFC">
      <w:pPr>
        <w:spacing w:line="240" w:lineRule="exact"/>
        <w:rPr>
          <w:sz w:val="19"/>
          <w:szCs w:val="19"/>
        </w:rPr>
      </w:pPr>
    </w:p>
    <w:p w:rsidR="00935BFC" w:rsidRDefault="00935BFC">
      <w:pPr>
        <w:spacing w:line="240" w:lineRule="exact"/>
        <w:rPr>
          <w:sz w:val="19"/>
          <w:szCs w:val="19"/>
        </w:rPr>
      </w:pPr>
    </w:p>
    <w:p w:rsidR="00935BFC" w:rsidRDefault="00935BFC">
      <w:pPr>
        <w:spacing w:before="22" w:after="22" w:line="240" w:lineRule="exact"/>
        <w:rPr>
          <w:sz w:val="19"/>
          <w:szCs w:val="19"/>
        </w:rPr>
      </w:pPr>
    </w:p>
    <w:p w:rsidR="00935BFC" w:rsidRDefault="00935BFC">
      <w:pPr>
        <w:rPr>
          <w:sz w:val="2"/>
          <w:szCs w:val="2"/>
        </w:rPr>
        <w:sectPr w:rsidR="00935B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5BFC" w:rsidRDefault="004549C7">
      <w:pPr>
        <w:pStyle w:val="Balk10"/>
        <w:keepNext/>
        <w:keepLines/>
        <w:shd w:val="clear" w:color="auto" w:fill="auto"/>
        <w:spacing w:after="890"/>
        <w:jc w:val="center"/>
      </w:pPr>
      <w:bookmarkStart w:id="1" w:name="bookmark1"/>
      <w:r>
        <w:lastRenderedPageBreak/>
        <w:t>Sınavlarda Bölüm Başkanlıkları Tarafından Yapılması Gerekenler</w:t>
      </w:r>
      <w:bookmarkEnd w:id="1"/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420"/>
        <w:ind w:left="580" w:right="20"/>
      </w:pPr>
      <w:r>
        <w:t>Sınav programları (bütünleme sınav tarihleri dâhil) her dönem başında, eğitim öğretim akademik takvimlerinde belirtilen ders b</w:t>
      </w:r>
      <w:r>
        <w:t>aşlama haftasından itibaren en geç dört hafta içinde bölümler tarafından hazırlanır.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338" w:line="200" w:lineRule="exact"/>
        <w:ind w:left="580"/>
      </w:pPr>
      <w:r>
        <w:t>Sınav takvimleri Meslek Yüksekokulu Yönetim Kurulu tarafından onaylanır.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424" w:line="355" w:lineRule="exact"/>
        <w:ind w:left="580" w:right="20"/>
      </w:pPr>
      <w:r>
        <w:t xml:space="preserve">Onaylanan sınav takvimi bölümler tarafından ilan edilmek suretiyle öğrencilere duyurulur. Bu </w:t>
      </w:r>
      <w:r>
        <w:t>süreçte sınav tarihleri, sınav yerleri, sınav görevlileri de belirlenir.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342" w:line="200" w:lineRule="exact"/>
        <w:ind w:left="580"/>
      </w:pPr>
      <w:r>
        <w:t>Derslik kapasitelerine göre gözetmen görevlendirilir.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580" w:right="20"/>
      </w:pPr>
      <w:r>
        <w:t>Dersin sorumlusunun (öğretim üyesi, öğretim görevlisi veya okutman) sınavda hazır bulunması esastır. Bu hususun takibi, ilgili bö</w:t>
      </w:r>
      <w:r>
        <w:t>lüm başkanlıklarınca yapılır.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580" w:right="20"/>
      </w:pPr>
      <w:r>
        <w:t>Bölüm başkanlıkları sınavda kullanılacak evrakları (cevap kâğıtları, sınav kopya tutanağı vb.) sınav saatinden en az 15 dakika önce hazırlarlar.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580" w:right="20"/>
      </w:pPr>
      <w:r>
        <w:t>Bütün sınav malzemeleri dersin sorumlusuna veya bulunamadığı takdirde ilgili bölü</w:t>
      </w:r>
      <w:r>
        <w:t>m başkanlığına teslim edilir. Bölüm başkanlıkları evrakların kontrolünden ve ilgili ders sorumlusuna iletilmesinden sorumludur.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/>
        <w:ind w:left="580" w:right="20"/>
      </w:pPr>
      <w:r>
        <w:t>Sınav görevlileri, belirtilen yer ve zamanda sınav için hazır bulunmak zorundadır. Bu sürecin takibi bölüm başkanlıkları tarafın</w:t>
      </w:r>
      <w:r>
        <w:t>dan yapılır. Geçerli bir mazereti olmadan sınav görevine gelmeyen veya geç gelen görevliler hakkında "Yüksek Öğretim Kurumları Yönetici, Öğretim Elemanı ve Memurları Disiplin Yönetmeliği" hükümleri uygulanır.</w:t>
      </w:r>
      <w:r>
        <w:br w:type="page"/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spacing w:before="0"/>
        <w:ind w:left="580" w:right="20"/>
      </w:pPr>
      <w:r>
        <w:lastRenderedPageBreak/>
        <w:t xml:space="preserve"> Sınav görevine mazereti nedeniyle gelemeyecek</w:t>
      </w:r>
      <w:r>
        <w:t xml:space="preserve"> durumda olan veya görev değişikliği isteyen öğretim elemanları, bu taleplerini sınavdan en az iki gün önce bölüm başkanlıklarına bildirmelidir.</w:t>
      </w:r>
    </w:p>
    <w:p w:rsidR="00935BFC" w:rsidRDefault="004549C7">
      <w:pPr>
        <w:pStyle w:val="Gvdemetni0"/>
        <w:numPr>
          <w:ilvl w:val="0"/>
          <w:numId w:val="1"/>
        </w:numPr>
        <w:shd w:val="clear" w:color="auto" w:fill="auto"/>
        <w:spacing w:before="0" w:after="11100"/>
        <w:ind w:left="580" w:right="20"/>
      </w:pPr>
      <w:r>
        <w:t xml:space="preserve"> Kopya tutanakları, işlem yapılmak üzere bölüm başkanlığına iletilir. Süreç bölüm başkanlıkları tarafından taki</w:t>
      </w:r>
      <w:r>
        <w:t xml:space="preserve">p edilir ve dekanlığa iletilir. Kopya çekildiği ve ya teşebbüs edildiği saptandığı takdirde "Yükseköğretim Kurumları Öğrenci Disiplin Yönetmeliği" </w:t>
      </w:r>
      <w:proofErr w:type="gramStart"/>
      <w:r>
        <w:t>kuralları</w:t>
      </w:r>
      <w:proofErr w:type="gramEnd"/>
      <w:r>
        <w:t xml:space="preserve"> uygulanır.</w:t>
      </w:r>
      <w:bookmarkStart w:id="2" w:name="_GoBack"/>
      <w:bookmarkEnd w:id="2"/>
    </w:p>
    <w:p w:rsidR="00935BFC" w:rsidRDefault="004549C7">
      <w:pPr>
        <w:pStyle w:val="Gvdemetni0"/>
        <w:shd w:val="clear" w:color="auto" w:fill="auto"/>
        <w:spacing w:before="0" w:after="0" w:line="200" w:lineRule="exact"/>
        <w:ind w:firstLine="0"/>
        <w:jc w:val="center"/>
      </w:pPr>
      <w:r>
        <w:rPr>
          <w:rStyle w:val="Gvdemetni1"/>
        </w:rPr>
        <w:t xml:space="preserve">BOZOK ÜNİVERSİTESİ </w:t>
      </w:r>
      <w:r w:rsidR="00DC19B1">
        <w:rPr>
          <w:rStyle w:val="Gvdemetni1"/>
        </w:rPr>
        <w:t xml:space="preserve">SORGUN </w:t>
      </w:r>
      <w:r>
        <w:rPr>
          <w:rStyle w:val="Gvdemetni1"/>
        </w:rPr>
        <w:t>MESLEK YÜKSEKOKULU MÜDÜRLÜĞÜ</w:t>
      </w:r>
    </w:p>
    <w:sectPr w:rsidR="00935BFC">
      <w:type w:val="continuous"/>
      <w:pgSz w:w="11909" w:h="16838"/>
      <w:pgMar w:top="1024" w:right="1413" w:bottom="173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C7" w:rsidRDefault="004549C7">
      <w:r>
        <w:separator/>
      </w:r>
    </w:p>
  </w:endnote>
  <w:endnote w:type="continuationSeparator" w:id="0">
    <w:p w:rsidR="004549C7" w:rsidRDefault="0045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C7" w:rsidRDefault="004549C7"/>
  </w:footnote>
  <w:footnote w:type="continuationSeparator" w:id="0">
    <w:p w:rsidR="004549C7" w:rsidRDefault="00454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1F9"/>
    <w:multiLevelType w:val="multilevel"/>
    <w:tmpl w:val="F2A2DA8A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5BFC"/>
    <w:rsid w:val="004549C7"/>
    <w:rsid w:val="00935BFC"/>
    <w:rsid w:val="00D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787" w:lineRule="exact"/>
      <w:outlineLvl w:val="0"/>
    </w:pPr>
    <w:rPr>
      <w:rFonts w:ascii="Comic Sans MS" w:eastAsia="Comic Sans MS" w:hAnsi="Comic Sans MS" w:cs="Comic Sans MS"/>
      <w:b/>
      <w:bCs/>
      <w:sz w:val="34"/>
      <w:szCs w:val="3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after="300" w:line="350" w:lineRule="exact"/>
      <w:ind w:hanging="560"/>
      <w:jc w:val="both"/>
    </w:pPr>
    <w:rPr>
      <w:rFonts w:ascii="Comic Sans MS" w:eastAsia="Comic Sans MS" w:hAnsi="Comic Sans MS" w:cs="Comic Sans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787" w:lineRule="exact"/>
      <w:outlineLvl w:val="0"/>
    </w:pPr>
    <w:rPr>
      <w:rFonts w:ascii="Comic Sans MS" w:eastAsia="Comic Sans MS" w:hAnsi="Comic Sans MS" w:cs="Comic Sans MS"/>
      <w:b/>
      <w:bCs/>
      <w:sz w:val="34"/>
      <w:szCs w:val="3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after="300" w:line="350" w:lineRule="exact"/>
      <w:ind w:hanging="560"/>
      <w:jc w:val="both"/>
    </w:pPr>
    <w:rPr>
      <w:rFonts w:ascii="Comic Sans MS" w:eastAsia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ay\AppData\Local\Temp\FineReader11.00\media\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2</cp:revision>
  <dcterms:created xsi:type="dcterms:W3CDTF">2014-10-10T11:11:00Z</dcterms:created>
  <dcterms:modified xsi:type="dcterms:W3CDTF">2014-10-10T11:12:00Z</dcterms:modified>
</cp:coreProperties>
</file>