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C6" w:rsidRDefault="000E0361">
      <w:pPr>
        <w:framePr w:h="1891" w:wrap="around" w:hAnchor="margin" w:x="-1698" w:y="12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"C:\\Users\\ay\\AppData\\Local\\Temp\\FineReader11.00\\media\\image1.jpeg" \* MERGEFORMATINET</w:instrText>
      </w:r>
      <w:r>
        <w:instrText xml:space="preserve"> </w:instrText>
      </w:r>
      <w:r>
        <w:fldChar w:fldCharType="separate"/>
      </w:r>
      <w:r w:rsidR="00E731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95.25pt">
            <v:imagedata r:id="rId8" r:href="rId9"/>
          </v:shape>
        </w:pict>
      </w:r>
      <w:r>
        <w:fldChar w:fldCharType="end"/>
      </w:r>
    </w:p>
    <w:p w:rsidR="009113C6" w:rsidRDefault="009113C6">
      <w:pPr>
        <w:framePr w:h="1642" w:wrap="around" w:hAnchor="margin" w:x="6135" w:y="217"/>
        <w:jc w:val="center"/>
        <w:rPr>
          <w:sz w:val="2"/>
          <w:szCs w:val="2"/>
        </w:rPr>
      </w:pPr>
    </w:p>
    <w:p w:rsidR="009113C6" w:rsidRDefault="00E731E4" w:rsidP="00E731E4">
      <w:pPr>
        <w:pStyle w:val="Balk10"/>
        <w:keepNext/>
        <w:keepLines/>
        <w:shd w:val="clear" w:color="auto" w:fill="auto"/>
        <w:ind w:left="40" w:right="980"/>
        <w:jc w:val="center"/>
        <w:sectPr w:rsidR="009113C6">
          <w:type w:val="continuous"/>
          <w:pgSz w:w="11909" w:h="16838"/>
          <w:pgMar w:top="785" w:right="1936" w:bottom="1332" w:left="2906" w:header="0" w:footer="3" w:gutter="0"/>
          <w:cols w:space="720"/>
          <w:noEndnote/>
          <w:docGrid w:linePitch="360"/>
        </w:sectPr>
      </w:pPr>
      <w:bookmarkStart w:id="0" w:name="bookmark0"/>
      <w:r>
        <w:t xml:space="preserve">BOZOK </w:t>
      </w:r>
      <w:r w:rsidR="000E0361">
        <w:t xml:space="preserve">ÜNİVERSİTESİ </w:t>
      </w:r>
      <w:r>
        <w:t xml:space="preserve">                             SORGUN </w:t>
      </w:r>
      <w:r w:rsidR="000E0361">
        <w:t xml:space="preserve">MESLEK YÜKSEKOKULU </w:t>
      </w:r>
      <w:bookmarkStart w:id="1" w:name="_GoBack"/>
      <w:bookmarkEnd w:id="1"/>
      <w:r w:rsidR="000E0361">
        <w:t>Öğrencilerin uyması Gereken Kurallar</w:t>
      </w:r>
      <w:bookmarkEnd w:id="0"/>
    </w:p>
    <w:p w:rsidR="009113C6" w:rsidRDefault="009113C6">
      <w:pPr>
        <w:spacing w:before="97" w:after="97" w:line="240" w:lineRule="exact"/>
        <w:rPr>
          <w:sz w:val="19"/>
          <w:szCs w:val="19"/>
        </w:rPr>
      </w:pPr>
    </w:p>
    <w:p w:rsidR="009113C6" w:rsidRDefault="009113C6">
      <w:pPr>
        <w:rPr>
          <w:sz w:val="2"/>
          <w:szCs w:val="2"/>
        </w:rPr>
        <w:sectPr w:rsidR="009113C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ind w:left="580" w:right="20"/>
      </w:pPr>
      <w:r>
        <w:lastRenderedPageBreak/>
        <w:t xml:space="preserve"> Öğrencilerin derslere zamanında gelmesi beklenir. Geç kalan öğrenciyi sınıfa almak ve izin verme yetkisi öğretim elemanına aittir.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ind w:left="580" w:right="20"/>
      </w:pPr>
      <w:r>
        <w:t xml:space="preserve"> Öğrencilerin dersler </w:t>
      </w:r>
      <w:r>
        <w:t>için gerekli kitap ve diğer kırtasiye gereçlerini yanlarında bulundurmaları gerekir.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ind w:left="580" w:right="20"/>
      </w:pPr>
      <w:r>
        <w:t xml:space="preserve"> Tüm öğrenciler sınıf içi eğitim ve öğretim etkinliklerine katılmak ve öğretim elemanı tarafından verilen her türlü ödevi yapmakla yükümlüdürler.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tabs>
          <w:tab w:val="left" w:pos="551"/>
        </w:tabs>
        <w:ind w:left="580" w:right="20"/>
      </w:pPr>
      <w:r>
        <w:t>Öğrenciler ders sırasında</w:t>
      </w:r>
      <w:r>
        <w:t xml:space="preserve"> veya ders aralarında öğretim elemanları ve diğer öğrencilerle ilişkilerinde saygı ve nezaket kurallarına uygun hareket etmek ve huzuru bozacak her türlü hareketten kaçınmak zorundadırlar.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tabs>
          <w:tab w:val="left" w:pos="551"/>
        </w:tabs>
        <w:ind w:left="580" w:right="20"/>
      </w:pPr>
      <w:r>
        <w:t>Ders sırasında bir şey yemek / içmek ve sakız çiğnemek vs. kesinlik</w:t>
      </w:r>
      <w:r>
        <w:t>le yasaktır. Ayrıca, sigara içilen alan dışında sınıflarda, koridorlarda sigara içmek kesinlikle yasaktır.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tabs>
          <w:tab w:val="left" w:pos="551"/>
        </w:tabs>
        <w:ind w:left="580" w:right="20"/>
      </w:pPr>
      <w:r>
        <w:t>Sınıf içerisinde cep telefonları kapalı veya sesiz durumda olmalı. Ayrıca öğrencilerin derslerden iyi verim alabilmeleri için sınıf içi olumsuz davra</w:t>
      </w:r>
      <w:r>
        <w:t xml:space="preserve">nışlardan ve sınıftaki öğrencilerin </w:t>
      </w:r>
      <w:proofErr w:type="gramStart"/>
      <w:r>
        <w:t>motivasyonunu</w:t>
      </w:r>
      <w:proofErr w:type="gramEnd"/>
      <w:r>
        <w:t xml:space="preserve"> etkileyecek her türlü davranışlardan uzak durmalıdırlar.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tabs>
          <w:tab w:val="left" w:pos="551"/>
        </w:tabs>
        <w:ind w:left="580" w:right="20"/>
      </w:pPr>
      <w:r>
        <w:t xml:space="preserve">Yaşadığımız yerlerin temiz ve bakımlı </w:t>
      </w:r>
      <w:proofErr w:type="spellStart"/>
      <w:r>
        <w:t>tututulması</w:t>
      </w:r>
      <w:proofErr w:type="spellEnd"/>
      <w:r>
        <w:t xml:space="preserve"> uygarlığımızın göstergesidir. Öğrencilerin, binanın içinin ve çevresinin temiz tutulmasına; sınıf i</w:t>
      </w:r>
      <w:r>
        <w:t xml:space="preserve">çerisindeki sıraların ve diğer donatı elemanlarının yıpratılmamasına; bağımsız çalışma </w:t>
      </w:r>
      <w:proofErr w:type="gramStart"/>
      <w:r>
        <w:t>mekanlarındaki</w:t>
      </w:r>
      <w:proofErr w:type="gramEnd"/>
      <w:r>
        <w:t xml:space="preserve"> sözlük, kitap, bant, kayıt cihazı, TV, video gibi malzemenin iyi kullanılmasına özen göstermeleri zorunludur. Zarar veren öğrenciler hakkında disiplin sor</w:t>
      </w:r>
      <w:r>
        <w:t>uşturması açılır.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tabs>
          <w:tab w:val="left" w:pos="551"/>
        </w:tabs>
        <w:ind w:left="580" w:right="20"/>
      </w:pPr>
      <w:r>
        <w:t>Derslik içerisindeki sıraların üzerine ve duvarlara yazı yazılması kesinlikle yasaktır. Bahsi geçen yerlere yazı yazan öğrenciler hakkında disiplin soruşturması açılır.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tabs>
          <w:tab w:val="left" w:pos="551"/>
        </w:tabs>
        <w:spacing w:after="402"/>
        <w:ind w:left="580" w:right="20"/>
      </w:pPr>
      <w:r>
        <w:t xml:space="preserve">Öğrenciler, öğretim elemanları, idari personeller, özel güvelik </w:t>
      </w:r>
      <w:r>
        <w:t>personelleri ve diğer çalışanlar ile iletişimlerinde ve davranışlarında saygı kurallarına uyulmalıdır.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180" w:lineRule="exact"/>
        <w:ind w:left="580"/>
      </w:pPr>
      <w:r>
        <w:t>Öğrenciler hiçbir ad altında para toplayamazlar ve bir şey satamazlar.</w:t>
      </w:r>
      <w:r>
        <w:br w:type="page"/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ind w:left="560" w:right="280"/>
      </w:pPr>
      <w:r>
        <w:lastRenderedPageBreak/>
        <w:t xml:space="preserve"> Meslek yüksekokulu içerisinde; kişilerin özgürlükleri, kişisel haklarını ve eğit</w:t>
      </w:r>
      <w:r>
        <w:t>im öğretim haklarını engelleyecek herhangi bir davranış içerisinde olmaları halinde, bu öğrenciler hakkında disiplin soruşturması başlatılacaktır.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ind w:left="560" w:right="280"/>
      </w:pPr>
      <w:r>
        <w:t xml:space="preserve"> Bozok üniversitesi meslek yüksekokulu gerek sınavlarda gerekse ödevlerde kopya çekme girişimini çok ciddi bi</w:t>
      </w:r>
      <w:r>
        <w:t>r suç olarak kabul etmektedir. Uymayanlar hakkında disiplin soruşturması başlatılır.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ind w:left="560" w:right="280"/>
      </w:pPr>
      <w:r>
        <w:t xml:space="preserve"> Öğrenciler, öğrenci kimliklerini daima yanlarında taşıyacak ve her istendiğinde göstereceklerdir. Kaybolma tehlikesine karşı önlem olarak öğrencilerin sınıflarda özel eşy</w:t>
      </w:r>
      <w:r>
        <w:t>a bırakmamaları gerekmektedir.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ind w:left="560" w:right="280"/>
      </w:pPr>
      <w:r>
        <w:t xml:space="preserve"> Öğrenciler kütüphane, bilgisayar </w:t>
      </w:r>
      <w:proofErr w:type="spellStart"/>
      <w:r>
        <w:t>laboratuarları</w:t>
      </w:r>
      <w:proofErr w:type="spellEnd"/>
      <w:r>
        <w:t>, uygulama atölyesi vb. gibi kendi dersliklerinin dışındaki eğitim ortamlarında, kantin ve okul bahçesinde bulundukları yerin özel kurallarına uyarlar.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ind w:left="560" w:right="280"/>
      </w:pPr>
      <w:r>
        <w:t xml:space="preserve"> Öğrenciler öğretim elema</w:t>
      </w:r>
      <w:r>
        <w:t>nlarına ve personele ait bürolara ve boş odalara izinsiz giremezler.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spacing w:after="20"/>
        <w:ind w:left="560" w:right="280"/>
      </w:pPr>
      <w:r>
        <w:t xml:space="preserve"> Öğrenciler okula yanıcı, kesici, patlayıcı, vb. aletler, yasaklanmış yayınlar ve bu nitelikte CD, disket vb. araçlar ya da zararlı maddeler getiremezler.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spacing w:after="0" w:line="658" w:lineRule="exact"/>
        <w:ind w:left="560"/>
      </w:pPr>
      <w:r>
        <w:t xml:space="preserve"> Öğrenciler suç teşkil eden bütü</w:t>
      </w:r>
      <w:r>
        <w:t>n unsurlardan uzak durmalıdırlar.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spacing w:after="0" w:line="658" w:lineRule="exact"/>
        <w:ind w:left="560"/>
      </w:pPr>
      <w:r>
        <w:t xml:space="preserve"> İzinsiz hiçbir şekilde afiş vs. asılamaz, bildiri vs. dağıtılamaz.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spacing w:after="0" w:line="658" w:lineRule="exact"/>
        <w:ind w:left="560"/>
      </w:pPr>
      <w:r>
        <w:t xml:space="preserve"> Öğrenciler öğrenci panolarındaki asılan ilanları takip etmekle yükümlüdürler.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spacing w:after="0" w:line="658" w:lineRule="exact"/>
        <w:ind w:left="560"/>
      </w:pPr>
      <w:r>
        <w:t xml:space="preserve"> Öğrenciler okul içerisinde çevreyi rahatsız edecek davranışlarda bulunmama</w:t>
      </w:r>
      <w:r>
        <w:t>lıdırlar.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ind w:left="560" w:right="280"/>
      </w:pPr>
      <w:r>
        <w:t xml:space="preserve"> Öğrenciler gerek sınıf içerisinde gerekse okul içerisinde konuşma şekillerine dikkat etmelidirler (argo ve küfürlü konuşamazlar).</w:t>
      </w:r>
    </w:p>
    <w:p w:rsidR="009113C6" w:rsidRDefault="000E0361">
      <w:pPr>
        <w:pStyle w:val="Gvdemetni0"/>
        <w:numPr>
          <w:ilvl w:val="0"/>
          <w:numId w:val="1"/>
        </w:numPr>
        <w:shd w:val="clear" w:color="auto" w:fill="auto"/>
        <w:ind w:left="560" w:right="280"/>
      </w:pPr>
      <w:r>
        <w:t xml:space="preserve"> Meslek yüksekokulu bünyesindeki bütün öğrencilerin eğitim öğretim hayatlarının güvenliği açısından, özel güvelik p</w:t>
      </w:r>
      <w:r>
        <w:t>ersonellerinin talimatlarına ve kuralların uymaları gerekir.</w:t>
      </w:r>
    </w:p>
    <w:p w:rsidR="009113C6" w:rsidRDefault="000E0361">
      <w:pPr>
        <w:pStyle w:val="Gvdemetni20"/>
        <w:shd w:val="clear" w:color="auto" w:fill="auto"/>
        <w:tabs>
          <w:tab w:val="center" w:pos="2432"/>
          <w:tab w:val="right" w:pos="3392"/>
          <w:tab w:val="center" w:pos="3862"/>
          <w:tab w:val="right" w:pos="5317"/>
          <w:tab w:val="center" w:pos="5619"/>
          <w:tab w:val="left" w:pos="6045"/>
          <w:tab w:val="center" w:pos="6829"/>
          <w:tab w:val="center" w:pos="7741"/>
          <w:tab w:val="right" w:pos="9070"/>
        </w:tabs>
        <w:spacing w:before="0"/>
        <w:ind w:left="560"/>
      </w:pPr>
      <w:r>
        <w:t>Geleceğin</w:t>
      </w:r>
      <w:r>
        <w:tab/>
        <w:t>emanetçileri</w:t>
      </w:r>
      <w:r>
        <w:tab/>
        <w:t>ve</w:t>
      </w:r>
      <w:r>
        <w:tab/>
        <w:t>ülkenin</w:t>
      </w:r>
      <w:r>
        <w:tab/>
        <w:t>yarınları</w:t>
      </w:r>
      <w:r>
        <w:tab/>
        <w:t>olan</w:t>
      </w:r>
      <w:r>
        <w:tab/>
        <w:t>siz</w:t>
      </w:r>
      <w:r>
        <w:tab/>
        <w:t>gençler</w:t>
      </w:r>
      <w:r>
        <w:tab/>
        <w:t>toplum</w:t>
      </w:r>
      <w:r>
        <w:tab/>
        <w:t>ve okul</w:t>
      </w:r>
    </w:p>
    <w:p w:rsidR="009113C6" w:rsidRDefault="000E0361">
      <w:pPr>
        <w:pStyle w:val="Gvdemetni20"/>
        <w:shd w:val="clear" w:color="auto" w:fill="auto"/>
        <w:spacing w:before="0" w:after="650"/>
        <w:ind w:left="560" w:right="280"/>
        <w:jc w:val="left"/>
      </w:pPr>
      <w:proofErr w:type="gramStart"/>
      <w:r>
        <w:t>kurallarına</w:t>
      </w:r>
      <w:proofErr w:type="gramEnd"/>
      <w:r>
        <w:t xml:space="preserve"> ne kadar uyar ve özen gösterirseniz, aslında kendi geleceğinizi kurtarmış ve sizden sonraki nesillere daha </w:t>
      </w:r>
      <w:r>
        <w:t>iyi bir yarınlar bırakmış olacaksınız.</w:t>
      </w:r>
    </w:p>
    <w:p w:rsidR="009113C6" w:rsidRDefault="000E0361">
      <w:pPr>
        <w:pStyle w:val="Balk20"/>
        <w:keepNext/>
        <w:keepLines/>
        <w:shd w:val="clear" w:color="auto" w:fill="auto"/>
        <w:spacing w:before="0" w:after="502" w:line="320" w:lineRule="exact"/>
        <w:ind w:right="280"/>
      </w:pPr>
      <w:bookmarkStart w:id="2" w:name="bookmark1"/>
      <w:r>
        <w:t>Teşekkürler...</w:t>
      </w:r>
      <w:bookmarkEnd w:id="2"/>
    </w:p>
    <w:p w:rsidR="009113C6" w:rsidRDefault="000E0361">
      <w:pPr>
        <w:pStyle w:val="Gvdemetni0"/>
        <w:shd w:val="clear" w:color="auto" w:fill="auto"/>
        <w:spacing w:after="0" w:line="180" w:lineRule="exact"/>
        <w:ind w:left="560" w:firstLine="0"/>
      </w:pPr>
      <w:r>
        <w:rPr>
          <w:rStyle w:val="Gvdemetni1"/>
        </w:rPr>
        <w:t xml:space="preserve">BOZOK ÜNİVERSİTESİ </w:t>
      </w:r>
      <w:r w:rsidR="00E731E4">
        <w:rPr>
          <w:rStyle w:val="Gvdemetni1"/>
        </w:rPr>
        <w:t xml:space="preserve">SORGUN </w:t>
      </w:r>
      <w:r>
        <w:rPr>
          <w:rStyle w:val="Gvdemetni1"/>
        </w:rPr>
        <w:t>MESLEK YÜKSEKOKULU MÜDÜRLÜĞÜ</w:t>
      </w:r>
    </w:p>
    <w:sectPr w:rsidR="009113C6">
      <w:type w:val="continuous"/>
      <w:pgSz w:w="11909" w:h="16838"/>
      <w:pgMar w:top="904" w:right="1144" w:bottom="1451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61" w:rsidRDefault="000E0361">
      <w:r>
        <w:separator/>
      </w:r>
    </w:p>
  </w:endnote>
  <w:endnote w:type="continuationSeparator" w:id="0">
    <w:p w:rsidR="000E0361" w:rsidRDefault="000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61" w:rsidRDefault="000E0361"/>
  </w:footnote>
  <w:footnote w:type="continuationSeparator" w:id="0">
    <w:p w:rsidR="000E0361" w:rsidRDefault="000E03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B1D"/>
    <w:multiLevelType w:val="multilevel"/>
    <w:tmpl w:val="2C5E6476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13C6"/>
    <w:rsid w:val="000E0361"/>
    <w:rsid w:val="009113C6"/>
    <w:rsid w:val="00E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Balk2">
    <w:name w:val="Başlık #2_"/>
    <w:basedOn w:val="VarsaylanParagrafYazTipi"/>
    <w:link w:val="Balk20"/>
    <w:rPr>
      <w:rFonts w:ascii="Arial" w:eastAsia="Arial" w:hAnsi="Arial" w:cs="Arial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Gvdemetni1">
    <w:name w:val="Gövde metni"/>
    <w:basedOn w:val="Gvdemetni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782" w:lineRule="exact"/>
      <w:jc w:val="both"/>
      <w:outlineLvl w:val="0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300" w:line="307" w:lineRule="exact"/>
      <w:ind w:hanging="560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00" w:line="307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22"/>
      <w:szCs w:val="22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660" w:after="480" w:line="0" w:lineRule="atLeast"/>
      <w:jc w:val="right"/>
      <w:outlineLvl w:val="1"/>
    </w:pPr>
    <w:rPr>
      <w:rFonts w:ascii="Arial" w:eastAsia="Arial" w:hAnsi="Arial" w:cs="Arial"/>
      <w:b/>
      <w:bCs/>
      <w:i/>
      <w:iCs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Balk2">
    <w:name w:val="Başlık #2_"/>
    <w:basedOn w:val="VarsaylanParagrafYazTipi"/>
    <w:link w:val="Balk20"/>
    <w:rPr>
      <w:rFonts w:ascii="Arial" w:eastAsia="Arial" w:hAnsi="Arial" w:cs="Arial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Gvdemetni1">
    <w:name w:val="Gövde metni"/>
    <w:basedOn w:val="Gvdemetni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782" w:lineRule="exact"/>
      <w:jc w:val="both"/>
      <w:outlineLvl w:val="0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300" w:line="307" w:lineRule="exact"/>
      <w:ind w:hanging="560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00" w:line="307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22"/>
      <w:szCs w:val="22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660" w:after="480" w:line="0" w:lineRule="atLeast"/>
      <w:jc w:val="right"/>
      <w:outlineLvl w:val="1"/>
    </w:pPr>
    <w:rPr>
      <w:rFonts w:ascii="Arial" w:eastAsia="Arial" w:hAnsi="Arial" w:cs="Arial"/>
      <w:b/>
      <w:bCs/>
      <w:i/>
      <w:i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ay\AppData\Local\Temp\FineReader11.00\media\image1.jpe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</dc:creator>
  <cp:lastModifiedBy>ay</cp:lastModifiedBy>
  <cp:revision>2</cp:revision>
  <dcterms:created xsi:type="dcterms:W3CDTF">2014-10-10T11:06:00Z</dcterms:created>
  <dcterms:modified xsi:type="dcterms:W3CDTF">2014-10-10T11:07:00Z</dcterms:modified>
</cp:coreProperties>
</file>